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25</w:t>
      </w:r>
      <w:r w:rsidR="00960875">
        <w:rPr>
          <w:rFonts w:ascii="PT Astra Serif" w:hAnsi="PT Astra Serif"/>
          <w:i/>
          <w:sz w:val="28"/>
          <w:szCs w:val="28"/>
        </w:rPr>
        <w:t>.10</w:t>
      </w:r>
      <w:r w:rsidR="00DA1E5F">
        <w:rPr>
          <w:rFonts w:ascii="PT Astra Serif" w:hAnsi="PT Astra Serif"/>
          <w:i/>
          <w:sz w:val="28"/>
          <w:szCs w:val="28"/>
        </w:rPr>
        <w:t>.2025</w:t>
      </w:r>
    </w:p>
    <w:p w:rsidR="00A357EF" w:rsidRPr="00A357EF" w:rsidRDefault="00A357EF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DA1E5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DA1E5F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от 31 августа 2022 года № Пр-1789</w:t>
      </w:r>
      <w:r w:rsidRPr="00DA1E5F">
        <w:rPr>
          <w:sz w:val="28"/>
          <w:szCs w:val="28"/>
        </w:rPr>
        <w:t xml:space="preserve"> </w:t>
      </w:r>
      <w:r w:rsidRPr="00DA1E5F">
        <w:rPr>
          <w:rFonts w:ascii="PT Astra Serif" w:hAnsi="PT Astra Serif"/>
          <w:b/>
          <w:sz w:val="28"/>
          <w:szCs w:val="28"/>
        </w:rPr>
        <w:t>от 30.09.2022</w:t>
      </w:r>
    </w:p>
    <w:p w:rsidR="00A357EF" w:rsidRPr="00DA1E5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110357" w:rsidRPr="00DA1E5F" w:rsidRDefault="00A357EF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DA1E5F">
        <w:rPr>
          <w:rFonts w:ascii="PT Astra Serif" w:hAnsi="PT Astra Serif"/>
          <w:i/>
          <w:sz w:val="28"/>
          <w:szCs w:val="28"/>
        </w:rPr>
        <w:t>П. 5: «Рекомендовать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110357" w:rsidRPr="00DA1E5F" w:rsidRDefault="00110357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60875" w:rsidRPr="00960875" w:rsidRDefault="00960875" w:rsidP="00960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960875">
        <w:rPr>
          <w:rFonts w:ascii="PT Astra Serif" w:eastAsia="PT Astra Serif" w:hAnsi="PT Astra Serif" w:cs="PT Astra Serif"/>
          <w:sz w:val="28"/>
          <w:szCs w:val="28"/>
        </w:rPr>
        <w:t xml:space="preserve">В 2024 году было заключено 6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контрактов на выполнение работ </w:t>
      </w:r>
      <w:r w:rsidRPr="00960875">
        <w:rPr>
          <w:rFonts w:ascii="PT Astra Serif" w:eastAsia="PT Astra Serif" w:hAnsi="PT Astra Serif" w:cs="PT Astra Serif"/>
          <w:sz w:val="28"/>
          <w:szCs w:val="28"/>
        </w:rPr>
        <w:t>по капитальному ремонту общеобразовательных организаций с однолетним циклом производства ремонтных работ, а также 26 контрактов с двухлетним циклом производства ремонтных работ 2024 – 2025 гг. По итогам работы были расторгнуты 4 контракта, по которым подрядным организациям были выставлены претензии(требования). Все требования удовлетворены в добровольном порядке.</w:t>
      </w:r>
    </w:p>
    <w:p w:rsidR="00960875" w:rsidRPr="00960875" w:rsidRDefault="00960875" w:rsidP="00960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960875">
        <w:rPr>
          <w:rFonts w:ascii="PT Astra Serif" w:eastAsia="PT Astra Serif" w:hAnsi="PT Astra Serif" w:cs="PT Astra Serif"/>
          <w:sz w:val="28"/>
          <w:szCs w:val="28"/>
        </w:rPr>
        <w:t>В 2025 году заключено 9 контрактов на капитальный ремонт общеобразовательных организаций с однолетним циклом производства ремонтных работ, а также продолжены работы по 26 объектам двухлетнего цикла производства ремонтных работ 2024 – 2025 гг. Кроме того, по 4 объектам (4 контракта) 2023 – 2024 гг. срок выполнения работ перенесен на 2025 год.</w:t>
      </w:r>
    </w:p>
    <w:p w:rsidR="00960875" w:rsidRPr="00960875" w:rsidRDefault="00960875" w:rsidP="00960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960875">
        <w:rPr>
          <w:rFonts w:ascii="PT Astra Serif" w:eastAsia="PT Astra Serif" w:hAnsi="PT Astra Serif" w:cs="PT Astra Serif"/>
          <w:sz w:val="28"/>
          <w:szCs w:val="28"/>
        </w:rPr>
        <w:t>В настоящее время капитальный ремонт проведен в 23 зданиях образовательных учреждений (23 контракта), до конца года планируется завершить работы по 16 зданиям образовательных учреждений (16 контрактов). По итогам работы подрядным организациям выставлено 6 претензий (требований), которые удовлетворены в добровольном порядке. Детализированная информа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ция </w:t>
      </w:r>
      <w:r w:rsidRPr="00960875">
        <w:rPr>
          <w:rFonts w:ascii="PT Astra Serif" w:eastAsia="PT Astra Serif" w:hAnsi="PT Astra Serif" w:cs="PT Astra Serif"/>
          <w:sz w:val="28"/>
          <w:szCs w:val="28"/>
        </w:rPr>
        <w:t>о капитальном ремонте образовательных учреждений 2025 года прилагается.</w:t>
      </w:r>
    </w:p>
    <w:p w:rsidR="00CE66AB" w:rsidRPr="00855234" w:rsidRDefault="00960875" w:rsidP="00960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960875">
        <w:rPr>
          <w:rFonts w:ascii="PT Astra Serif" w:eastAsia="PT Astra Serif" w:hAnsi="PT Astra Serif" w:cs="PT Astra Serif"/>
          <w:sz w:val="28"/>
          <w:szCs w:val="28"/>
        </w:rPr>
        <w:t>Работа по данному вопросу будет продолжена.</w:t>
      </w:r>
      <w:bookmarkStart w:id="0" w:name="_GoBack"/>
      <w:bookmarkEnd w:id="0"/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8D72AA"/>
    <w:rsid w:val="00931963"/>
    <w:rsid w:val="009337D1"/>
    <w:rsid w:val="00960875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7435"/>
    <w:rsid w:val="00DA1E5F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23</cp:revision>
  <dcterms:created xsi:type="dcterms:W3CDTF">2023-09-20T11:27:00Z</dcterms:created>
  <dcterms:modified xsi:type="dcterms:W3CDTF">2025-11-24T04:23:00Z</dcterms:modified>
</cp:coreProperties>
</file>